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b/>
          <w:snapToGrid w:val="0"/>
          <w:sz w:val="36"/>
          <w:szCs w:val="20"/>
          <w:u w:val="single"/>
        </w:rPr>
        <w:sectPr w:rsidR="008E70DC" w:rsidSect="00212E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4"/>
          <w:szCs w:val="20"/>
          <w:u w:val="single"/>
        </w:rPr>
      </w:pPr>
      <w:r w:rsidRPr="008E70DC">
        <w:rPr>
          <w:rFonts w:ascii="Helvetica" w:hAnsi="Helvetica"/>
          <w:b/>
          <w:snapToGrid w:val="0"/>
          <w:sz w:val="36"/>
          <w:szCs w:val="20"/>
          <w:u w:val="single"/>
        </w:rPr>
        <w:lastRenderedPageBreak/>
        <w:t>MENTAL HEALTH LIAISON GROUP</w:t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 xml:space="preserve">  </w:t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ab/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ab/>
        <w:t xml:space="preserve">  </w:t>
      </w:r>
      <w:r w:rsidR="00C94FFE">
        <w:rPr>
          <w:rFonts w:ascii="Helvetica" w:hAnsi="Helvetica"/>
          <w:snapToGrid w:val="0"/>
          <w:sz w:val="24"/>
          <w:szCs w:val="20"/>
          <w:u w:val="single"/>
        </w:rPr>
        <w:t xml:space="preserve">                              1-</w:t>
      </w:r>
      <w:r w:rsidR="00C01F54">
        <w:rPr>
          <w:rFonts w:ascii="Helvetica" w:hAnsi="Helvetica"/>
          <w:snapToGrid w:val="0"/>
          <w:sz w:val="24"/>
          <w:szCs w:val="20"/>
          <w:u w:val="single"/>
        </w:rPr>
        <w:t>22</w:t>
      </w:r>
      <w:r w:rsidR="00C94FFE">
        <w:rPr>
          <w:rFonts w:ascii="Helvetica" w:hAnsi="Helvetica"/>
          <w:snapToGrid w:val="0"/>
          <w:sz w:val="24"/>
          <w:szCs w:val="20"/>
          <w:u w:val="single"/>
        </w:rPr>
        <w:t>-16</w:t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 xml:space="preserve"> </w:t>
      </w:r>
    </w:p>
    <w:p w:rsidR="008E70DC" w:rsidRPr="008E70DC" w:rsidRDefault="00F00496" w:rsidP="008E70DC">
      <w:pPr>
        <w:keepNext/>
        <w:widowControl w:val="0"/>
        <w:tabs>
          <w:tab w:val="left" w:pos="0"/>
        </w:tabs>
        <w:suppressAutoHyphens/>
        <w:outlineLvl w:val="2"/>
        <w:rPr>
          <w:rFonts w:ascii="Helvetica" w:hAnsi="Helvetica"/>
          <w:i/>
          <w:snapToGrid w:val="0"/>
          <w:sz w:val="24"/>
          <w:szCs w:val="20"/>
        </w:rPr>
      </w:pPr>
      <w:r>
        <w:rPr>
          <w:rFonts w:ascii="Helvetica" w:hAnsi="Helvetica"/>
          <w:i/>
          <w:snapToGrid w:val="0"/>
          <w:sz w:val="24"/>
          <w:szCs w:val="20"/>
        </w:rPr>
        <w:t>66 Members  ...majority = 34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4"/>
          <w:szCs w:val="20"/>
        </w:rPr>
      </w:pP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Alliance for Strong Families and Communities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Academy of Child and Adolescent Psychiatry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American Academy of Pediatrics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American Art Therapy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for Geriatric Psychiatry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for Marriage and Family Therapy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 xml:space="preserve">American Association for Psychoanalysis in Clinical Social Work 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of Pastoral Counselors</w:t>
      </w:r>
    </w:p>
    <w:p w:rsidR="008E70DC" w:rsidRPr="008E70DC" w:rsidRDefault="008E70DC" w:rsidP="008E70DC">
      <w:pPr>
        <w:keepNext/>
        <w:widowControl w:val="0"/>
        <w:tabs>
          <w:tab w:val="left" w:pos="0"/>
        </w:tabs>
        <w:suppressAutoHyphens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of Practicing Psychiatrists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Counseling Association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American Dance Therapy Association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American Foundation for Suicide Prevention/SPAN USA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Group Psychotherapy Association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Hospital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Mental Health Counselors Association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Nurses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Occupational Therapy Association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 xml:space="preserve">American </w:t>
      </w:r>
      <w:proofErr w:type="spellStart"/>
      <w:r w:rsidRPr="008E70DC">
        <w:rPr>
          <w:rFonts w:ascii="Arial" w:hAnsi="Arial"/>
          <w:iCs/>
          <w:snapToGrid w:val="0"/>
          <w:sz w:val="23"/>
          <w:szCs w:val="23"/>
        </w:rPr>
        <w:t>Orthopsychiatric</w:t>
      </w:r>
      <w:proofErr w:type="spellEnd"/>
      <w:r w:rsidRPr="008E70DC">
        <w:rPr>
          <w:rFonts w:ascii="Arial" w:hAnsi="Arial"/>
          <w:iCs/>
          <w:snapToGrid w:val="0"/>
          <w:sz w:val="23"/>
          <w:szCs w:val="23"/>
        </w:rPr>
        <w:t xml:space="preserve">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Psychiatric Association</w:t>
      </w:r>
    </w:p>
    <w:p w:rsidR="008E70DC" w:rsidRPr="008E70DC" w:rsidRDefault="008E70DC" w:rsidP="008E70DC">
      <w:pPr>
        <w:keepNext/>
        <w:widowControl w:val="0"/>
        <w:outlineLvl w:val="2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American Psychiatric Nurses Association 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Psychoanalytic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Psychological Association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Anxiety and Depression Association of America</w:t>
      </w:r>
      <w:r w:rsidRPr="008E70DC">
        <w:rPr>
          <w:rFonts w:ascii="Arial" w:hAnsi="Arial" w:cs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Association for Ambulatory Behavioral Healthcare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Association for Behavioral Health and Wellness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proofErr w:type="spellStart"/>
      <w:r w:rsidRPr="008E70DC">
        <w:rPr>
          <w:rFonts w:ascii="Arial" w:hAnsi="Arial"/>
          <w:snapToGrid w:val="0"/>
          <w:sz w:val="23"/>
          <w:szCs w:val="23"/>
        </w:rPr>
        <w:t>Bazelon</w:t>
      </w:r>
      <w:proofErr w:type="spellEnd"/>
      <w:r w:rsidRPr="008E70DC">
        <w:rPr>
          <w:rFonts w:ascii="Arial" w:hAnsi="Arial"/>
          <w:snapToGrid w:val="0"/>
          <w:sz w:val="23"/>
          <w:szCs w:val="23"/>
        </w:rPr>
        <w:t xml:space="preserve"> Center for Mental Health Law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Center for Clinical Social Work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Children and Adults with Attention-Deficit/Hyperactivity Disorder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Clinical Social Work Association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Clinical Social Work Guild 49, OPEIU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Confederation of Independent Psychoanalytic Societies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Corporation for Supportive Housing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Depression and Bipolar Support Alliance 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Eating Disorders Coalition for Research, Policy &amp; Action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Emergency Nurses Association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Families USA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First Focus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International Certification and Reciprocity Consortium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Jewish Federations of North America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 xml:space="preserve">Legal Action Center 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Mental Health America</w:t>
      </w:r>
      <w:r w:rsidRPr="008E70DC">
        <w:rPr>
          <w:rFonts w:ascii="Arial" w:hAnsi="Arial" w:cs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NAADAC, the Association for Addiction Professionals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lastRenderedPageBreak/>
        <w:t>National Association for Children’s Behavioral Health</w:t>
      </w:r>
    </w:p>
    <w:p w:rsidR="008E70DC" w:rsidRPr="008E70DC" w:rsidRDefault="008E70DC" w:rsidP="008E70DC">
      <w:pPr>
        <w:widowControl w:val="0"/>
        <w:rPr>
          <w:rFonts w:ascii="Arial" w:hAnsi="Arial" w:cs="Arial"/>
          <w:sz w:val="23"/>
          <w:szCs w:val="23"/>
        </w:rPr>
      </w:pPr>
      <w:r w:rsidRPr="008E70DC">
        <w:rPr>
          <w:rFonts w:ascii="Arial" w:hAnsi="Arial" w:cs="Arial"/>
          <w:sz w:val="23"/>
          <w:szCs w:val="23"/>
        </w:rPr>
        <w:t>National Alliance on Mental Illness</w:t>
      </w:r>
    </w:p>
    <w:p w:rsidR="008E70DC" w:rsidRPr="008E70DC" w:rsidRDefault="008E70DC" w:rsidP="008E70DC">
      <w:pPr>
        <w:widowControl w:val="0"/>
        <w:rPr>
          <w:rFonts w:ascii="Arial" w:hAnsi="Arial" w:cs="Arial"/>
          <w:sz w:val="23"/>
          <w:szCs w:val="23"/>
        </w:rPr>
      </w:pPr>
      <w:r w:rsidRPr="008E70DC">
        <w:rPr>
          <w:rFonts w:ascii="Arial" w:hAnsi="Arial" w:cs="Arial"/>
          <w:sz w:val="23"/>
          <w:szCs w:val="23"/>
        </w:rPr>
        <w:t>National Alliance to Advance Adolescent Health</w:t>
      </w:r>
      <w:r w:rsidRPr="008E70DC">
        <w:rPr>
          <w:rFonts w:ascii="Arial" w:hAnsi="Arial" w:cs="Arial"/>
          <w:sz w:val="23"/>
          <w:szCs w:val="23"/>
        </w:rPr>
        <w:br/>
      </w:r>
      <w:r w:rsidRPr="008E70DC">
        <w:rPr>
          <w:rFonts w:ascii="Arial" w:hAnsi="Arial"/>
          <w:snapToGrid w:val="0"/>
          <w:sz w:val="23"/>
          <w:szCs w:val="23"/>
        </w:rPr>
        <w:t>National Alliance to End Homelessness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for Rural Mental Health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Anorexia Nervosa and Associated Disorders -- ANAD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National Association of County Behavioral Health </w:t>
      </w:r>
      <w:r w:rsidRPr="008E70DC">
        <w:rPr>
          <w:rFonts w:ascii="Arial" w:hAnsi="Arial" w:cs="Arial"/>
          <w:snapToGrid w:val="0"/>
          <w:sz w:val="23"/>
          <w:szCs w:val="23"/>
        </w:rPr>
        <w:t>and Developmental Disability Directors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Mental Health Planning &amp; Advisory Councils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Psychiatric Health Systems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Social Workers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State Alcohol &amp; Drug Abuse Directors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National Association of State Directors of Special Education 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National Association of State Mental Health Program Directors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color w:val="000000"/>
          <w:sz w:val="23"/>
          <w:szCs w:val="23"/>
        </w:rPr>
      </w:pPr>
      <w:r w:rsidRPr="008E70DC">
        <w:rPr>
          <w:rFonts w:ascii="Arial" w:hAnsi="Arial" w:cs="Arial"/>
          <w:snapToGrid w:val="0"/>
          <w:color w:val="000000"/>
          <w:sz w:val="23"/>
          <w:szCs w:val="23"/>
        </w:rPr>
        <w:t>National Coalition for Mental Health Recovery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National Council for Behavioral Health</w:t>
      </w:r>
      <w:r w:rsidRPr="008E70DC">
        <w:rPr>
          <w:rFonts w:ascii="Arial" w:hAnsi="Arial" w:cs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National Disability Rights Network 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Federation of Families for Children’s Mental Health</w:t>
      </w:r>
    </w:p>
    <w:p w:rsid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National League for Nursing</w:t>
      </w:r>
    </w:p>
    <w:p w:rsidR="00F00496" w:rsidRPr="008E70DC" w:rsidRDefault="00F00496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>
        <w:rPr>
          <w:rFonts w:ascii="Helvetica" w:hAnsi="Helvetica"/>
          <w:snapToGrid w:val="0"/>
          <w:sz w:val="23"/>
          <w:szCs w:val="23"/>
        </w:rPr>
        <w:t>National Register of Health Service Psychologists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 xml:space="preserve">No Health </w:t>
      </w:r>
      <w:proofErr w:type="gramStart"/>
      <w:r w:rsidRPr="008E70DC">
        <w:rPr>
          <w:rFonts w:ascii="Helvetica" w:hAnsi="Helvetica"/>
          <w:snapToGrid w:val="0"/>
          <w:sz w:val="23"/>
          <w:szCs w:val="23"/>
        </w:rPr>
        <w:t>Without</w:t>
      </w:r>
      <w:proofErr w:type="gramEnd"/>
      <w:r w:rsidRPr="008E70DC">
        <w:rPr>
          <w:rFonts w:ascii="Helvetica" w:hAnsi="Helvetica"/>
          <w:snapToGrid w:val="0"/>
          <w:sz w:val="23"/>
          <w:szCs w:val="23"/>
        </w:rPr>
        <w:t xml:space="preserve"> Mental Health 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School Social Work Association of America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The Trevor Project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Treatment Communities of America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Tourette Association of America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i/>
          <w:snapToGrid w:val="0"/>
          <w:sz w:val="23"/>
          <w:szCs w:val="23"/>
          <w:u w:val="single"/>
        </w:rPr>
      </w:pPr>
    </w:p>
    <w:p w:rsidR="00212EF2" w:rsidRPr="00212EF2" w:rsidRDefault="00212EF2" w:rsidP="00212EF2">
      <w:pPr>
        <w:rPr>
          <w:sz w:val="32"/>
          <w:szCs w:val="32"/>
        </w:rPr>
      </w:pPr>
      <w:bookmarkStart w:id="0" w:name="_GoBack"/>
      <w:bookmarkEnd w:id="0"/>
    </w:p>
    <w:sectPr w:rsidR="00212EF2" w:rsidRPr="00212EF2" w:rsidSect="00212E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8F"/>
    <w:multiLevelType w:val="hybridMultilevel"/>
    <w:tmpl w:val="733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2"/>
    <w:rsid w:val="0020498D"/>
    <w:rsid w:val="00212EF2"/>
    <w:rsid w:val="00537F6D"/>
    <w:rsid w:val="0076196E"/>
    <w:rsid w:val="008E70DC"/>
    <w:rsid w:val="00C01F54"/>
    <w:rsid w:val="00C94FFE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F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F2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F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F2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Linskey</dc:creator>
  <cp:lastModifiedBy>Michael Linskey</cp:lastModifiedBy>
  <cp:revision>2</cp:revision>
  <cp:lastPrinted>2016-01-22T12:21:00Z</cp:lastPrinted>
  <dcterms:created xsi:type="dcterms:W3CDTF">2016-02-17T21:30:00Z</dcterms:created>
  <dcterms:modified xsi:type="dcterms:W3CDTF">2016-02-17T21:30:00Z</dcterms:modified>
</cp:coreProperties>
</file>