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03" w:rsidRPr="00212EF2" w:rsidRDefault="008E70DC" w:rsidP="00212E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MHLG Officers and Directors </w:t>
      </w:r>
    </w:p>
    <w:p w:rsidR="00212EF2" w:rsidRPr="00212EF2" w:rsidRDefault="00212EF2" w:rsidP="00212EF2">
      <w:pPr>
        <w:pStyle w:val="NoSpacing"/>
        <w:jc w:val="center"/>
        <w:rPr>
          <w:b/>
          <w:sz w:val="32"/>
          <w:szCs w:val="32"/>
        </w:rPr>
      </w:pPr>
      <w:r w:rsidRPr="00212EF2">
        <w:rPr>
          <w:b/>
          <w:sz w:val="32"/>
          <w:szCs w:val="32"/>
        </w:rPr>
        <w:t>2015</w:t>
      </w:r>
    </w:p>
    <w:p w:rsidR="00212EF2" w:rsidRDefault="00212EF2" w:rsidP="00212EF2">
      <w:pPr>
        <w:pStyle w:val="NoSpacing"/>
        <w:jc w:val="center"/>
        <w:rPr>
          <w:sz w:val="32"/>
          <w:szCs w:val="32"/>
        </w:rPr>
      </w:pPr>
    </w:p>
    <w:p w:rsidR="00212EF2" w:rsidRPr="00212EF2" w:rsidRDefault="00212EF2" w:rsidP="00212EF2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212EF2" w:rsidRPr="00212EF2" w:rsidRDefault="00212EF2" w:rsidP="00212EF2">
      <w:pPr>
        <w:pStyle w:val="NoSpacing"/>
        <w:jc w:val="center"/>
        <w:rPr>
          <w:b/>
          <w:sz w:val="28"/>
          <w:szCs w:val="28"/>
        </w:rPr>
      </w:pPr>
      <w:r w:rsidRPr="00212EF2">
        <w:rPr>
          <w:b/>
          <w:sz w:val="28"/>
          <w:szCs w:val="28"/>
        </w:rPr>
        <w:t>Chuck Ingoglia, Chair</w:t>
      </w:r>
    </w:p>
    <w:p w:rsidR="00212EF2" w:rsidRDefault="00212EF2" w:rsidP="00212EF2">
      <w:pPr>
        <w:pStyle w:val="NoSpacing"/>
        <w:jc w:val="center"/>
        <w:rPr>
          <w:sz w:val="28"/>
          <w:szCs w:val="28"/>
        </w:rPr>
      </w:pPr>
      <w:r w:rsidRPr="00212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212EF2">
        <w:rPr>
          <w:sz w:val="28"/>
          <w:szCs w:val="28"/>
        </w:rPr>
        <w:t xml:space="preserve">National Council </w:t>
      </w:r>
      <w:r>
        <w:rPr>
          <w:sz w:val="28"/>
          <w:szCs w:val="28"/>
        </w:rPr>
        <w:t xml:space="preserve">for Behavioral Health </w:t>
      </w:r>
    </w:p>
    <w:p w:rsidR="00212EF2" w:rsidRDefault="00212EF2" w:rsidP="00212EF2">
      <w:pPr>
        <w:pStyle w:val="NoSpacing"/>
        <w:jc w:val="center"/>
        <w:rPr>
          <w:sz w:val="28"/>
          <w:szCs w:val="28"/>
        </w:rPr>
      </w:pPr>
    </w:p>
    <w:p w:rsidR="00212EF2" w:rsidRPr="00212EF2" w:rsidRDefault="00212EF2" w:rsidP="00212EF2">
      <w:pPr>
        <w:pStyle w:val="NoSpacing"/>
        <w:jc w:val="center"/>
        <w:rPr>
          <w:b/>
          <w:sz w:val="28"/>
          <w:szCs w:val="28"/>
        </w:rPr>
      </w:pPr>
      <w:r w:rsidRPr="00212EF2">
        <w:rPr>
          <w:b/>
          <w:sz w:val="28"/>
          <w:szCs w:val="28"/>
        </w:rPr>
        <w:t xml:space="preserve">Michael Linskey, Secretary </w:t>
      </w:r>
    </w:p>
    <w:p w:rsidR="00212EF2" w:rsidRDefault="00212EF2" w:rsidP="00212E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American Association of Child &amp; Adolescent Psychiatry </w:t>
      </w:r>
    </w:p>
    <w:p w:rsidR="00212EF2" w:rsidRDefault="00212EF2" w:rsidP="00212EF2">
      <w:pPr>
        <w:pStyle w:val="NoSpacing"/>
        <w:jc w:val="center"/>
        <w:rPr>
          <w:sz w:val="28"/>
          <w:szCs w:val="28"/>
        </w:rPr>
      </w:pPr>
    </w:p>
    <w:p w:rsidR="00212EF2" w:rsidRPr="00212EF2" w:rsidRDefault="00212EF2" w:rsidP="00212EF2">
      <w:pPr>
        <w:pStyle w:val="NoSpacing"/>
        <w:jc w:val="center"/>
        <w:rPr>
          <w:b/>
          <w:sz w:val="28"/>
          <w:szCs w:val="28"/>
        </w:rPr>
      </w:pPr>
      <w:r w:rsidRPr="00212EF2">
        <w:rPr>
          <w:b/>
          <w:sz w:val="28"/>
          <w:szCs w:val="28"/>
        </w:rPr>
        <w:t>Rebecca Murrow Klein, Treasurer</w:t>
      </w:r>
    </w:p>
    <w:p w:rsidR="00212EF2" w:rsidRDefault="00212EF2" w:rsidP="00212E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Association of Behavioral Health and Wellness </w:t>
      </w:r>
    </w:p>
    <w:p w:rsidR="00212EF2" w:rsidRDefault="00212EF2" w:rsidP="00212EF2">
      <w:pPr>
        <w:pStyle w:val="NoSpacing"/>
        <w:jc w:val="center"/>
        <w:rPr>
          <w:sz w:val="28"/>
          <w:szCs w:val="28"/>
        </w:rPr>
      </w:pPr>
    </w:p>
    <w:p w:rsidR="00212EF2" w:rsidRPr="00212EF2" w:rsidRDefault="00212EF2" w:rsidP="00212E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  <w:sectPr w:rsidR="00212E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 xml:space="preserve">Margot </w:t>
      </w:r>
      <w:proofErr w:type="spellStart"/>
      <w:r>
        <w:rPr>
          <w:b/>
          <w:bCs/>
        </w:rPr>
        <w:t>Aranson</w:t>
      </w:r>
      <w:proofErr w:type="spellEnd"/>
    </w:p>
    <w:p w:rsidR="00212EF2" w:rsidRDefault="00212EF2" w:rsidP="00212EF2">
      <w:pPr>
        <w:pStyle w:val="ListParagraph"/>
        <w:rPr>
          <w:bCs/>
        </w:rPr>
      </w:pPr>
      <w:r>
        <w:rPr>
          <w:bCs/>
        </w:rPr>
        <w:t>Clinical Social Work Association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>Raymond Bridge</w:t>
      </w:r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 xml:space="preserve">National Coalition for Mental Health Recovery 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 xml:space="preserve">Eric </w:t>
      </w:r>
      <w:proofErr w:type="spellStart"/>
      <w:r>
        <w:rPr>
          <w:b/>
          <w:bCs/>
        </w:rPr>
        <w:t>Buehlmann</w:t>
      </w:r>
      <w:proofErr w:type="spellEnd"/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>National Disability Rights Network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>Rebecca Farley</w:t>
      </w:r>
    </w:p>
    <w:p w:rsidR="00212EF2" w:rsidRDefault="00212EF2" w:rsidP="00212EF2">
      <w:pPr>
        <w:pStyle w:val="ListParagraph"/>
        <w:rPr>
          <w:bCs/>
        </w:rPr>
      </w:pPr>
      <w:r w:rsidRPr="00212EF2">
        <w:rPr>
          <w:bCs/>
        </w:rPr>
        <w:t xml:space="preserve">National Council for Behavioral Health </w:t>
      </w:r>
    </w:p>
    <w:p w:rsidR="00212EF2" w:rsidRDefault="00212EF2" w:rsidP="00212EF2">
      <w:pPr>
        <w:pStyle w:val="ListParagraph"/>
        <w:rPr>
          <w:bCs/>
        </w:rPr>
      </w:pPr>
    </w:p>
    <w:p w:rsidR="00212EF2" w:rsidRPr="00212EF2" w:rsidRDefault="00212EF2" w:rsidP="00212EF2">
      <w:pPr>
        <w:pStyle w:val="ListParagraph"/>
        <w:rPr>
          <w:b/>
          <w:bCs/>
        </w:rPr>
      </w:pPr>
      <w:r w:rsidRPr="00212EF2">
        <w:rPr>
          <w:b/>
          <w:bCs/>
        </w:rPr>
        <w:t xml:space="preserve">Phyllis </w:t>
      </w:r>
      <w:proofErr w:type="spellStart"/>
      <w:r w:rsidRPr="00212EF2">
        <w:rPr>
          <w:b/>
          <w:bCs/>
        </w:rPr>
        <w:t>Foxworth</w:t>
      </w:r>
      <w:proofErr w:type="spellEnd"/>
      <w:r w:rsidRPr="00212EF2">
        <w:rPr>
          <w:b/>
          <w:bCs/>
        </w:rPr>
        <w:t xml:space="preserve"> </w:t>
      </w:r>
    </w:p>
    <w:p w:rsidR="00212EF2" w:rsidRPr="00212EF2" w:rsidRDefault="00212EF2" w:rsidP="00212EF2">
      <w:pPr>
        <w:pStyle w:val="ListParagraph"/>
        <w:rPr>
          <w:bCs/>
        </w:rPr>
      </w:pPr>
      <w:r>
        <w:rPr>
          <w:bCs/>
        </w:rPr>
        <w:t xml:space="preserve">Depression and Bipolar Support Alliance </w:t>
      </w:r>
    </w:p>
    <w:p w:rsidR="00212EF2" w:rsidRDefault="00212EF2" w:rsidP="00212EF2">
      <w:pPr>
        <w:pStyle w:val="ListParagraph"/>
        <w:rPr>
          <w:b/>
          <w:bCs/>
        </w:rPr>
      </w:pPr>
    </w:p>
    <w:p w:rsidR="008E70DC" w:rsidRDefault="008E70DC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>Stuart Gordon</w:t>
      </w:r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 xml:space="preserve">National Association of State Mental Health Program Directors 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Pr="00212EF2" w:rsidRDefault="00212EF2" w:rsidP="00212EF2">
      <w:pPr>
        <w:ind w:firstLine="720"/>
        <w:rPr>
          <w:b/>
          <w:bCs/>
        </w:rPr>
      </w:pPr>
      <w:r w:rsidRPr="00212EF2">
        <w:rPr>
          <w:b/>
          <w:bCs/>
        </w:rPr>
        <w:t>Tamar Haro</w:t>
      </w:r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 xml:space="preserve">American Academy of Pediatrics 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 xml:space="preserve">Debbie </w:t>
      </w:r>
      <w:proofErr w:type="spellStart"/>
      <w:r>
        <w:rPr>
          <w:b/>
          <w:bCs/>
        </w:rPr>
        <w:t>Plotnick</w:t>
      </w:r>
      <w:proofErr w:type="spellEnd"/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 xml:space="preserve">Mental Health America </w:t>
      </w:r>
    </w:p>
    <w:p w:rsidR="00212EF2" w:rsidRPr="00212EF2" w:rsidRDefault="00212EF2" w:rsidP="00212EF2">
      <w:pPr>
        <w:rPr>
          <w:b/>
          <w:bCs/>
        </w:rPr>
      </w:pPr>
    </w:p>
    <w:p w:rsidR="008E70DC" w:rsidRDefault="008E70DC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 xml:space="preserve">Jim </w:t>
      </w:r>
      <w:proofErr w:type="spellStart"/>
      <w:r>
        <w:rPr>
          <w:b/>
          <w:bCs/>
        </w:rPr>
        <w:t>Pyles</w:t>
      </w:r>
      <w:proofErr w:type="spellEnd"/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>American Psychoanalytic Association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 xml:space="preserve">Laurel Stine </w:t>
      </w:r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 xml:space="preserve">American Psychological Association 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  <w:r>
        <w:rPr>
          <w:b/>
          <w:bCs/>
        </w:rPr>
        <w:t>Trevor Summerfield</w:t>
      </w:r>
    </w:p>
    <w:p w:rsidR="00212EF2" w:rsidRPr="00212EF2" w:rsidRDefault="00212EF2" w:rsidP="00212EF2">
      <w:pPr>
        <w:pStyle w:val="ListParagraph"/>
        <w:rPr>
          <w:bCs/>
        </w:rPr>
      </w:pPr>
      <w:r w:rsidRPr="00212EF2">
        <w:rPr>
          <w:bCs/>
        </w:rPr>
        <w:t>American Foundation for Suicide Prevention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8E70DC" w:rsidP="00212EF2">
      <w:pPr>
        <w:pStyle w:val="ListParagraph"/>
        <w:rPr>
          <w:b/>
          <w:bCs/>
        </w:rPr>
      </w:pPr>
      <w:r>
        <w:rPr>
          <w:b/>
          <w:bCs/>
        </w:rPr>
        <w:t xml:space="preserve">Nancy </w:t>
      </w:r>
      <w:proofErr w:type="spellStart"/>
      <w:r>
        <w:rPr>
          <w:b/>
          <w:bCs/>
        </w:rPr>
        <w:t>Trenti</w:t>
      </w:r>
      <w:proofErr w:type="spellEnd"/>
    </w:p>
    <w:p w:rsidR="00212EF2" w:rsidRPr="008E70DC" w:rsidRDefault="008E70DC" w:rsidP="00212EF2">
      <w:pPr>
        <w:pStyle w:val="ListParagraph"/>
        <w:rPr>
          <w:bCs/>
        </w:rPr>
      </w:pPr>
      <w:r>
        <w:rPr>
          <w:bCs/>
        </w:rPr>
        <w:t xml:space="preserve">National Association of Psychiatric Health Systems 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b/>
          <w:snapToGrid w:val="0"/>
          <w:sz w:val="36"/>
          <w:szCs w:val="20"/>
          <w:u w:val="single"/>
        </w:rPr>
        <w:sectPr w:rsidR="008E70DC" w:rsidSect="00212E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4"/>
          <w:szCs w:val="20"/>
          <w:u w:val="single"/>
        </w:rPr>
      </w:pPr>
      <w:r w:rsidRPr="008E70DC">
        <w:rPr>
          <w:rFonts w:ascii="Helvetica" w:hAnsi="Helvetica"/>
          <w:b/>
          <w:snapToGrid w:val="0"/>
          <w:sz w:val="36"/>
          <w:szCs w:val="20"/>
          <w:u w:val="single"/>
        </w:rPr>
        <w:lastRenderedPageBreak/>
        <w:t>MENTAL HEALTH LIAISON GROUP</w:t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 xml:space="preserve">  </w:t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ab/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ab/>
        <w:t xml:space="preserve">  </w:t>
      </w:r>
      <w:r w:rsidR="00C94FFE">
        <w:rPr>
          <w:rFonts w:ascii="Helvetica" w:hAnsi="Helvetica"/>
          <w:snapToGrid w:val="0"/>
          <w:sz w:val="24"/>
          <w:szCs w:val="20"/>
          <w:u w:val="single"/>
        </w:rPr>
        <w:t xml:space="preserve">                              1-</w:t>
      </w:r>
      <w:r w:rsidR="00C01F54">
        <w:rPr>
          <w:rFonts w:ascii="Helvetica" w:hAnsi="Helvetica"/>
          <w:snapToGrid w:val="0"/>
          <w:sz w:val="24"/>
          <w:szCs w:val="20"/>
          <w:u w:val="single"/>
        </w:rPr>
        <w:t>22</w:t>
      </w:r>
      <w:bookmarkStart w:id="0" w:name="_GoBack"/>
      <w:bookmarkEnd w:id="0"/>
      <w:r w:rsidR="00C94FFE">
        <w:rPr>
          <w:rFonts w:ascii="Helvetica" w:hAnsi="Helvetica"/>
          <w:snapToGrid w:val="0"/>
          <w:sz w:val="24"/>
          <w:szCs w:val="20"/>
          <w:u w:val="single"/>
        </w:rPr>
        <w:t>-16</w:t>
      </w:r>
      <w:r w:rsidRPr="008E70DC">
        <w:rPr>
          <w:rFonts w:ascii="Helvetica" w:hAnsi="Helvetica"/>
          <w:snapToGrid w:val="0"/>
          <w:sz w:val="24"/>
          <w:szCs w:val="20"/>
          <w:u w:val="single"/>
        </w:rPr>
        <w:t xml:space="preserve"> </w:t>
      </w:r>
    </w:p>
    <w:p w:rsidR="008E70DC" w:rsidRPr="008E70DC" w:rsidRDefault="00F00496" w:rsidP="008E70DC">
      <w:pPr>
        <w:keepNext/>
        <w:widowControl w:val="0"/>
        <w:tabs>
          <w:tab w:val="left" w:pos="0"/>
        </w:tabs>
        <w:suppressAutoHyphens/>
        <w:outlineLvl w:val="2"/>
        <w:rPr>
          <w:rFonts w:ascii="Helvetica" w:hAnsi="Helvetica"/>
          <w:i/>
          <w:snapToGrid w:val="0"/>
          <w:sz w:val="24"/>
          <w:szCs w:val="20"/>
        </w:rPr>
      </w:pPr>
      <w:r>
        <w:rPr>
          <w:rFonts w:ascii="Helvetica" w:hAnsi="Helvetica"/>
          <w:i/>
          <w:snapToGrid w:val="0"/>
          <w:sz w:val="24"/>
          <w:szCs w:val="20"/>
        </w:rPr>
        <w:t>66 Members  ...majority = 34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4"/>
          <w:szCs w:val="20"/>
        </w:rPr>
      </w:pP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Alliance for Strong Families and Communities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Academy of Child and Adolescent Psychiatry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American Academy of Pediatrics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American Art Therapy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for Geriatric Psychiatry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for Marriage and Family Therapy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 xml:space="preserve">American Association for Psychoanalysis in Clinical Social Work 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of Pastoral Counselors</w:t>
      </w:r>
    </w:p>
    <w:p w:rsidR="008E70DC" w:rsidRPr="008E70DC" w:rsidRDefault="008E70DC" w:rsidP="008E70DC">
      <w:pPr>
        <w:keepNext/>
        <w:widowControl w:val="0"/>
        <w:tabs>
          <w:tab w:val="left" w:pos="0"/>
        </w:tabs>
        <w:suppressAutoHyphens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Association of Practicing Psychiatrists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Counseling Association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American Dance Therapy Association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American Foundation for Suicide Prevention/SPAN USA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Group Psychotherapy Association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Hospital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Mental Health Counselors Association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Nurses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Occupational Therapy Association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 xml:space="preserve">American </w:t>
      </w:r>
      <w:proofErr w:type="spellStart"/>
      <w:r w:rsidRPr="008E70DC">
        <w:rPr>
          <w:rFonts w:ascii="Arial" w:hAnsi="Arial"/>
          <w:iCs/>
          <w:snapToGrid w:val="0"/>
          <w:sz w:val="23"/>
          <w:szCs w:val="23"/>
        </w:rPr>
        <w:t>Orthopsychiatric</w:t>
      </w:r>
      <w:proofErr w:type="spellEnd"/>
      <w:r w:rsidRPr="008E70DC">
        <w:rPr>
          <w:rFonts w:ascii="Arial" w:hAnsi="Arial"/>
          <w:iCs/>
          <w:snapToGrid w:val="0"/>
          <w:sz w:val="23"/>
          <w:szCs w:val="23"/>
        </w:rPr>
        <w:t xml:space="preserve">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Psychiatric Association</w:t>
      </w:r>
    </w:p>
    <w:p w:rsidR="008E70DC" w:rsidRPr="008E70DC" w:rsidRDefault="008E70DC" w:rsidP="008E70DC">
      <w:pPr>
        <w:keepNext/>
        <w:widowControl w:val="0"/>
        <w:outlineLvl w:val="2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American Psychiatric Nurses Association 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Psychoanalytic Association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Psychological Association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Anxiety and Depression Association of America</w:t>
      </w:r>
      <w:r w:rsidRPr="008E70DC">
        <w:rPr>
          <w:rFonts w:ascii="Arial" w:hAnsi="Arial" w:cs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Association for Ambulatory Behavioral Healthcare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Association for Behavioral Health and Wellness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proofErr w:type="spellStart"/>
      <w:r w:rsidRPr="008E70DC">
        <w:rPr>
          <w:rFonts w:ascii="Arial" w:hAnsi="Arial"/>
          <w:snapToGrid w:val="0"/>
          <w:sz w:val="23"/>
          <w:szCs w:val="23"/>
        </w:rPr>
        <w:t>Bazelon</w:t>
      </w:r>
      <w:proofErr w:type="spellEnd"/>
      <w:r w:rsidRPr="008E70DC">
        <w:rPr>
          <w:rFonts w:ascii="Arial" w:hAnsi="Arial"/>
          <w:snapToGrid w:val="0"/>
          <w:sz w:val="23"/>
          <w:szCs w:val="23"/>
        </w:rPr>
        <w:t xml:space="preserve"> Center for Mental Health Law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Center for Clinical Social Work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Children and Adults with Attention-Deficit/Hyperactivity Disorder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Clinical Social Work Association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Clinical Social Work Guild 49, OPEIU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Confederation of Independent Psychoanalytic Societies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Corporation for Supportive Housing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Depression and Bipolar Support Alliance 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Eating Disorders Coalition for Research, Policy &amp; Action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Emergency Nurses Association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Families USA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First Focus</w:t>
      </w:r>
    </w:p>
    <w:p w:rsidR="008E70DC" w:rsidRPr="008E70DC" w:rsidRDefault="008E70DC" w:rsidP="008E70DC">
      <w:pPr>
        <w:widowControl w:val="0"/>
        <w:rPr>
          <w:rFonts w:ascii="Arial" w:hAnsi="Arial"/>
          <w:iCs/>
          <w:snapToGrid w:val="0"/>
          <w:sz w:val="23"/>
          <w:szCs w:val="23"/>
        </w:rPr>
      </w:pPr>
      <w:r w:rsidRPr="008E70DC">
        <w:rPr>
          <w:rFonts w:ascii="Arial" w:hAnsi="Arial"/>
          <w:iCs/>
          <w:snapToGrid w:val="0"/>
          <w:sz w:val="23"/>
          <w:szCs w:val="23"/>
        </w:rPr>
        <w:t>International Certification and Reciprocity Consortium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Jewish Federations of North America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 xml:space="preserve">Legal Action Center 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Mental Health America</w:t>
      </w:r>
      <w:r w:rsidRPr="008E70DC">
        <w:rPr>
          <w:rFonts w:ascii="Arial" w:hAnsi="Arial" w:cs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NAADAC, the Association for Addiction Professionals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for Children’s Behavioral Health</w:t>
      </w:r>
    </w:p>
    <w:p w:rsidR="008E70DC" w:rsidRPr="008E70DC" w:rsidRDefault="008E70DC" w:rsidP="008E70DC">
      <w:pPr>
        <w:widowControl w:val="0"/>
        <w:rPr>
          <w:rFonts w:ascii="Arial" w:hAnsi="Arial" w:cs="Arial"/>
          <w:sz w:val="23"/>
          <w:szCs w:val="23"/>
        </w:rPr>
      </w:pPr>
      <w:r w:rsidRPr="008E70DC">
        <w:rPr>
          <w:rFonts w:ascii="Arial" w:hAnsi="Arial" w:cs="Arial"/>
          <w:sz w:val="23"/>
          <w:szCs w:val="23"/>
        </w:rPr>
        <w:t>National Alliance on Mental Illness</w:t>
      </w:r>
    </w:p>
    <w:p w:rsidR="008E70DC" w:rsidRPr="008E70DC" w:rsidRDefault="008E70DC" w:rsidP="008E70DC">
      <w:pPr>
        <w:widowControl w:val="0"/>
        <w:rPr>
          <w:rFonts w:ascii="Arial" w:hAnsi="Arial" w:cs="Arial"/>
          <w:sz w:val="23"/>
          <w:szCs w:val="23"/>
        </w:rPr>
      </w:pPr>
      <w:r w:rsidRPr="008E70DC">
        <w:rPr>
          <w:rFonts w:ascii="Arial" w:hAnsi="Arial" w:cs="Arial"/>
          <w:sz w:val="23"/>
          <w:szCs w:val="23"/>
        </w:rPr>
        <w:lastRenderedPageBreak/>
        <w:t>National Alliance to Advance Adolescent Health</w:t>
      </w:r>
      <w:r w:rsidRPr="008E70DC">
        <w:rPr>
          <w:rFonts w:ascii="Arial" w:hAnsi="Arial" w:cs="Arial"/>
          <w:sz w:val="23"/>
          <w:szCs w:val="23"/>
        </w:rPr>
        <w:br/>
      </w:r>
      <w:r w:rsidRPr="008E70DC">
        <w:rPr>
          <w:rFonts w:ascii="Arial" w:hAnsi="Arial"/>
          <w:snapToGrid w:val="0"/>
          <w:sz w:val="23"/>
          <w:szCs w:val="23"/>
        </w:rPr>
        <w:t>National Alliance to End Homelessness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for Rural Mental Health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Anorexia Nervosa and Associated Disorders -- ANAD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National Association of County Behavioral Health </w:t>
      </w:r>
      <w:r w:rsidRPr="008E70DC">
        <w:rPr>
          <w:rFonts w:ascii="Arial" w:hAnsi="Arial" w:cs="Arial"/>
          <w:snapToGrid w:val="0"/>
          <w:sz w:val="23"/>
          <w:szCs w:val="23"/>
        </w:rPr>
        <w:t>and Developmental Disability Directors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Mental Health Planning &amp; Advisory Councils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Psychiatric Health Systems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Social Workers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State Alcohol &amp; Drug Abuse Directors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National Association of State Directors of Special Education 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National Association of State Mental Health Program Directors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color w:val="000000"/>
          <w:sz w:val="23"/>
          <w:szCs w:val="23"/>
        </w:rPr>
      </w:pPr>
      <w:r w:rsidRPr="008E70DC">
        <w:rPr>
          <w:rFonts w:ascii="Arial" w:hAnsi="Arial" w:cs="Arial"/>
          <w:snapToGrid w:val="0"/>
          <w:color w:val="000000"/>
          <w:sz w:val="23"/>
          <w:szCs w:val="23"/>
        </w:rPr>
        <w:t>National Coalition for Mental Health Recovery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National Council for Behavioral Health</w:t>
      </w:r>
      <w:r w:rsidRPr="008E70DC">
        <w:rPr>
          <w:rFonts w:ascii="Arial" w:hAnsi="Arial" w:cs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 xml:space="preserve">National Disability Rights Network 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Federation of Families for Children’s Mental Health</w:t>
      </w:r>
    </w:p>
    <w:p w:rsid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National League for Nursing</w:t>
      </w:r>
    </w:p>
    <w:p w:rsidR="00F00496" w:rsidRPr="008E70DC" w:rsidRDefault="00F00496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>
        <w:rPr>
          <w:rFonts w:ascii="Helvetica" w:hAnsi="Helvetica"/>
          <w:snapToGrid w:val="0"/>
          <w:sz w:val="23"/>
          <w:szCs w:val="23"/>
        </w:rPr>
        <w:t>National Register of Health Service Psychologists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 xml:space="preserve">No Health </w:t>
      </w:r>
      <w:proofErr w:type="gramStart"/>
      <w:r w:rsidRPr="008E70DC">
        <w:rPr>
          <w:rFonts w:ascii="Helvetica" w:hAnsi="Helvetica"/>
          <w:snapToGrid w:val="0"/>
          <w:sz w:val="23"/>
          <w:szCs w:val="23"/>
        </w:rPr>
        <w:t>Without</w:t>
      </w:r>
      <w:proofErr w:type="gramEnd"/>
      <w:r w:rsidRPr="008E70DC">
        <w:rPr>
          <w:rFonts w:ascii="Helvetica" w:hAnsi="Helvetica"/>
          <w:snapToGrid w:val="0"/>
          <w:sz w:val="23"/>
          <w:szCs w:val="23"/>
        </w:rPr>
        <w:t xml:space="preserve"> Mental Health 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School Social Work Association of America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The Trevor Project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Treatment Communities of America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Tourette Association of America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i/>
          <w:snapToGrid w:val="0"/>
          <w:sz w:val="23"/>
          <w:szCs w:val="23"/>
          <w:u w:val="single"/>
        </w:rPr>
      </w:pPr>
    </w:p>
    <w:p w:rsidR="008E70DC" w:rsidRPr="008E70DC" w:rsidRDefault="00F00496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>
        <w:rPr>
          <w:rFonts w:ascii="Helvetica" w:hAnsi="Helvetica"/>
          <w:i/>
          <w:snapToGrid w:val="0"/>
          <w:sz w:val="23"/>
          <w:szCs w:val="23"/>
          <w:u w:val="single"/>
        </w:rPr>
        <w:t>22</w:t>
      </w:r>
      <w:r w:rsidR="008E70DC" w:rsidRPr="008E70DC">
        <w:rPr>
          <w:rFonts w:ascii="Helvetica" w:hAnsi="Helvetica"/>
          <w:i/>
          <w:snapToGrid w:val="0"/>
          <w:sz w:val="23"/>
          <w:szCs w:val="23"/>
          <w:u w:val="single"/>
        </w:rPr>
        <w:t xml:space="preserve"> Observers/Affiliates *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 w:cs="Arial"/>
          <w:snapToGrid w:val="0"/>
          <w:color w:val="000000"/>
          <w:sz w:val="23"/>
          <w:szCs w:val="23"/>
        </w:rPr>
      </w:pPr>
      <w:r w:rsidRPr="008E70DC">
        <w:rPr>
          <w:rFonts w:ascii="Arial" w:hAnsi="Arial" w:cs="Arial"/>
          <w:snapToGrid w:val="0"/>
          <w:color w:val="000000"/>
          <w:sz w:val="23"/>
          <w:szCs w:val="23"/>
        </w:rPr>
        <w:t>Active Minds*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  <w:u w:val="single"/>
        </w:rPr>
      </w:pPr>
      <w:r w:rsidRPr="008E70DC">
        <w:rPr>
          <w:rFonts w:ascii="Arial" w:hAnsi="Arial" w:cs="Arial"/>
          <w:snapToGrid w:val="0"/>
          <w:color w:val="000000"/>
          <w:sz w:val="23"/>
          <w:szCs w:val="23"/>
        </w:rPr>
        <w:t xml:space="preserve">American Association </w:t>
      </w:r>
      <w:proofErr w:type="spellStart"/>
      <w:r w:rsidRPr="008E70DC">
        <w:rPr>
          <w:rFonts w:ascii="Arial" w:hAnsi="Arial" w:cs="Arial"/>
          <w:snapToGrid w:val="0"/>
          <w:color w:val="000000"/>
          <w:sz w:val="23"/>
          <w:szCs w:val="23"/>
        </w:rPr>
        <w:t>on</w:t>
      </w:r>
      <w:proofErr w:type="spellEnd"/>
      <w:r w:rsidRPr="008E70DC">
        <w:rPr>
          <w:rFonts w:ascii="Arial" w:hAnsi="Arial" w:cs="Arial"/>
          <w:snapToGrid w:val="0"/>
          <w:color w:val="000000"/>
          <w:sz w:val="23"/>
          <w:szCs w:val="23"/>
        </w:rPr>
        <w:t xml:space="preserve"> Health and Disability *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American Public Human Services Association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American Society of Clinical Psychopharmacology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Assistant Secretary for Planning and Evaluation, HHS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Association for Behavioral and Cognitive Therapies*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Helvetica" w:hAnsi="Helvetica"/>
          <w:snapToGrid w:val="0"/>
          <w:sz w:val="23"/>
          <w:szCs w:val="23"/>
        </w:rPr>
      </w:pPr>
      <w:r w:rsidRPr="008E70DC">
        <w:rPr>
          <w:rFonts w:ascii="Helvetica" w:hAnsi="Helvetica"/>
          <w:snapToGrid w:val="0"/>
          <w:sz w:val="23"/>
          <w:szCs w:val="23"/>
        </w:rPr>
        <w:t>Center for Integrated Behavioral Health Policy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Center for Mental Health Services, SAMHSA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Child Welfare League of America</w:t>
      </w:r>
      <w:r w:rsidRPr="008E70DC">
        <w:rPr>
          <w:rFonts w:ascii="Arial" w:hAnsi="Arial"/>
          <w:snapToGrid w:val="0"/>
          <w:sz w:val="23"/>
          <w:szCs w:val="23"/>
        </w:rPr>
        <w:tab/>
        <w:t xml:space="preserve">*  </w:t>
      </w:r>
    </w:p>
    <w:p w:rsidR="008E70DC" w:rsidRPr="008E70DC" w:rsidRDefault="008E70DC" w:rsidP="008E70DC">
      <w:pPr>
        <w:widowControl w:val="0"/>
        <w:tabs>
          <w:tab w:val="left" w:pos="0"/>
        </w:tabs>
        <w:suppressAutoHyphens/>
        <w:rPr>
          <w:rFonts w:ascii="Arial" w:hAnsi="Arial" w:cs="Arial"/>
          <w:snapToGrid w:val="0"/>
          <w:color w:val="000000"/>
          <w:sz w:val="23"/>
          <w:szCs w:val="23"/>
        </w:rPr>
      </w:pPr>
      <w:r w:rsidRPr="008E70DC">
        <w:rPr>
          <w:rFonts w:ascii="Arial" w:hAnsi="Arial" w:cs="Arial"/>
          <w:snapToGrid w:val="0"/>
          <w:color w:val="000000"/>
          <w:sz w:val="23"/>
          <w:szCs w:val="23"/>
        </w:rPr>
        <w:t>Education Development Center*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proofErr w:type="spellStart"/>
      <w:r w:rsidRPr="008E70DC">
        <w:rPr>
          <w:rFonts w:ascii="Arial" w:hAnsi="Arial"/>
          <w:snapToGrid w:val="0"/>
          <w:sz w:val="23"/>
          <w:szCs w:val="23"/>
        </w:rPr>
        <w:t>Grantmakers</w:t>
      </w:r>
      <w:proofErr w:type="spellEnd"/>
      <w:r w:rsidRPr="008E70DC">
        <w:rPr>
          <w:rFonts w:ascii="Arial" w:hAnsi="Arial"/>
          <w:snapToGrid w:val="0"/>
          <w:sz w:val="23"/>
          <w:szCs w:val="23"/>
        </w:rPr>
        <w:t xml:space="preserve"> in Health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Association of Counties *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National Association of Medicaid Directors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Business Group on Health *</w:t>
      </w:r>
      <w:r w:rsidRPr="008E70DC">
        <w:rPr>
          <w:rFonts w:ascii="Arial" w:hAnsi="Arial"/>
          <w:snapToGrid w:val="0"/>
          <w:sz w:val="23"/>
          <w:szCs w:val="23"/>
        </w:rPr>
        <w:tab/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Child Traumatic Stress Network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Foundation for Mental Health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National Institute of Mental Health *</w:t>
      </w:r>
    </w:p>
    <w:p w:rsidR="008E70DC" w:rsidRPr="008E70DC" w:rsidRDefault="008E70DC" w:rsidP="008E70DC">
      <w:pPr>
        <w:keepNext/>
        <w:widowControl w:val="0"/>
        <w:outlineLvl w:val="1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Older Workers &amp; Disability Unit, Dept. of Labor *</w:t>
      </w:r>
    </w:p>
    <w:p w:rsidR="008E70DC" w:rsidRPr="008E70DC" w:rsidRDefault="008E70DC" w:rsidP="008E70DC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8E70DC">
        <w:rPr>
          <w:rFonts w:ascii="Arial" w:hAnsi="Arial" w:cs="Arial"/>
          <w:snapToGrid w:val="0"/>
          <w:sz w:val="23"/>
          <w:szCs w:val="23"/>
        </w:rPr>
        <w:t>Religious Action Center of Reform Judaism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Substance Abuse and Mental Health Services Administration 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The ARC of the United States</w:t>
      </w:r>
      <w:r w:rsidR="00C01F54">
        <w:rPr>
          <w:rFonts w:ascii="Arial" w:hAnsi="Arial"/>
          <w:snapToGrid w:val="0"/>
          <w:sz w:val="23"/>
          <w:szCs w:val="23"/>
        </w:rPr>
        <w:t>*</w:t>
      </w:r>
    </w:p>
    <w:p w:rsidR="008E70DC" w:rsidRPr="008E70DC" w:rsidRDefault="008E70DC" w:rsidP="008E70DC">
      <w:pPr>
        <w:widowControl w:val="0"/>
        <w:rPr>
          <w:rFonts w:ascii="Arial" w:hAnsi="Arial"/>
          <w:snapToGrid w:val="0"/>
          <w:sz w:val="23"/>
          <w:szCs w:val="23"/>
        </w:rPr>
      </w:pPr>
      <w:r w:rsidRPr="008E70DC">
        <w:rPr>
          <w:rFonts w:ascii="Arial" w:hAnsi="Arial"/>
          <w:snapToGrid w:val="0"/>
          <w:sz w:val="23"/>
          <w:szCs w:val="23"/>
        </w:rPr>
        <w:t>ZERO TO THREE *</w:t>
      </w: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  <w:sectPr w:rsidR="00212EF2" w:rsidSect="008E70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2EF2" w:rsidRDefault="00212EF2" w:rsidP="00212EF2">
      <w:pPr>
        <w:pStyle w:val="ListParagraph"/>
        <w:rPr>
          <w:b/>
          <w:bCs/>
        </w:rPr>
      </w:pPr>
    </w:p>
    <w:p w:rsidR="008E70DC" w:rsidRDefault="008E70DC" w:rsidP="00212EF2">
      <w:pPr>
        <w:pStyle w:val="ListParagraph"/>
        <w:rPr>
          <w:b/>
          <w:bCs/>
        </w:rPr>
        <w:sectPr w:rsidR="008E70DC" w:rsidSect="008E70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  <w:rPr>
          <w:b/>
          <w:bCs/>
        </w:rPr>
      </w:pPr>
    </w:p>
    <w:p w:rsidR="00212EF2" w:rsidRDefault="00212EF2" w:rsidP="00212EF2">
      <w:pPr>
        <w:pStyle w:val="ListParagraph"/>
      </w:pPr>
    </w:p>
    <w:p w:rsidR="00212EF2" w:rsidRDefault="00212EF2" w:rsidP="00212EF2"/>
    <w:p w:rsidR="00212EF2" w:rsidRDefault="00212EF2" w:rsidP="00212EF2">
      <w:pPr>
        <w:rPr>
          <w:sz w:val="32"/>
          <w:szCs w:val="32"/>
        </w:rPr>
      </w:pPr>
    </w:p>
    <w:p w:rsidR="00212EF2" w:rsidRPr="00212EF2" w:rsidRDefault="00212EF2" w:rsidP="00212EF2">
      <w:pPr>
        <w:rPr>
          <w:sz w:val="32"/>
          <w:szCs w:val="32"/>
        </w:rPr>
      </w:pPr>
    </w:p>
    <w:sectPr w:rsidR="00212EF2" w:rsidRPr="00212EF2" w:rsidSect="00212E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8F"/>
    <w:multiLevelType w:val="hybridMultilevel"/>
    <w:tmpl w:val="733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2"/>
    <w:rsid w:val="00212EF2"/>
    <w:rsid w:val="00537F6D"/>
    <w:rsid w:val="0076196E"/>
    <w:rsid w:val="008E70DC"/>
    <w:rsid w:val="00C01F54"/>
    <w:rsid w:val="00C94FFE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F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EF2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F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EF2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Linskey</dc:creator>
  <cp:lastModifiedBy>Michael Linskey</cp:lastModifiedBy>
  <cp:revision>4</cp:revision>
  <cp:lastPrinted>2016-01-22T12:21:00Z</cp:lastPrinted>
  <dcterms:created xsi:type="dcterms:W3CDTF">2015-10-13T18:20:00Z</dcterms:created>
  <dcterms:modified xsi:type="dcterms:W3CDTF">2016-01-22T12:27:00Z</dcterms:modified>
</cp:coreProperties>
</file>